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8F" w:rsidRPr="00BF0D8F" w:rsidRDefault="00BF0D8F" w:rsidP="00F71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b/>
          <w:bCs/>
          <w:color w:val="000000"/>
          <w:w w:val="70"/>
          <w:sz w:val="28"/>
          <w:lang w:val="uk-UA" w:eastAsia="uk-UA"/>
        </w:rPr>
        <w:t>Діяльність психологічної служби основної школи.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До основної школи відносяться 5-9 класи. Відповідно, учні цих класів відносяться до підліткової вікової групи. Підлітковий період охоплює дітей віком від 11-12 до 15-16 років.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Підлітковий вік часто називають критичним, кризовим. Криза підліткового віку полягає у переході від залежного дитин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ства до незалежної дорослості. Тому підлітка іноді називають: «вже не дитина, але іще не дорослий».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АС. Виготський наголошував на необхідності при вивчен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ні критичних періодів виокремлювати основні новоутворення у свідомості і визначити соціальну ситуацію розвитку, яка являє собою у кожному віці неповторну систему взаємин між дитиною і середовищем.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Особливості прояву і перебігу підліткового віку визначають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ся конкретними соціальними умовами життя і розвитку підлітка, його суспільним становищем у світі дорослих. Важливим факто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ром розвитку особистості підлітка є його власна соціальна актив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ність, спрямована на засвоєння певних соціальних стереотипів і цінностей, на побудову взаємин із дорослими та ровесниками, на самого себе (проектування своєї особистості і свого майбутнього).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У підлітковому віці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провідним видом діяльності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стає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між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>о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собистісне спілкування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з однолітками. Цей вид діяльності обу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мовлює не тільки найважливіші новоутворення цього періоду, а й зміст внутрішнього життя молодої людини. Найхарактернішими формами поведінки у цьому віці є спілкування, засвоєння і відтво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рення зразків соціальної поведінки дорослих.</w:t>
      </w:r>
    </w:p>
    <w:p w:rsidR="00BF0D8F" w:rsidRPr="00F714BA" w:rsidRDefault="00BF0D8F" w:rsidP="00F714B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uk-UA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Часто відтворення зразків дорослої поведінки зводиться до її зовнішніх, формальних проявів, - слідування моді у всіх її</w:t>
      </w:r>
      <w:r w:rsidR="00F714BA">
        <w:rPr>
          <w:rFonts w:ascii="Tahoma" w:eastAsia="Times New Roman" w:hAnsi="Tahoma" w:cs="Tahoma"/>
          <w:color w:val="000000"/>
          <w:lang w:val="uk-UA" w:eastAsia="uk-UA"/>
        </w:rPr>
        <w:t xml:space="preserve"> 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проявах. </w:t>
      </w:r>
    </w:p>
    <w:p w:rsidR="00BF0D8F" w:rsidRPr="00BF0D8F" w:rsidRDefault="00BF0D8F" w:rsidP="00F7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Небезпечними формами такої поведінки є прилучення до куріння, наркоманії, вживання спиртних напоїв і т.п.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Бажання заявити про себе як про дорослого часто спонукає </w:t>
      </w:r>
      <w:proofErr w:type="spellStart"/>
      <w:r w:rsidRPr="00BF0D8F">
        <w:rPr>
          <w:rFonts w:ascii="Tahoma" w:eastAsia="Times New Roman" w:hAnsi="Tahoma" w:cs="Tahoma"/>
          <w:color w:val="000000"/>
          <w:lang w:val="uk-UA" w:eastAsia="uk-UA"/>
        </w:rPr>
        <w:t>підліткадо</w:t>
      </w:r>
      <w:proofErr w:type="spellEnd"/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протиставлення себе світу дорослих (батьків, вчителів). Виявляється це у формі демонстративних проявів негативізму критичності, конфліктності, протесту. Саме тому, дорослі відзна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чають, що з підлітками «стало неможливо працювати у класі», що вони роблять усе «всупереч», «на зло».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Характерною ознакою поведінки підлітків є схильність до експериментування. Причому експериментування це стосується у першу чергу себе самого і найближчого соціального оточення. Підліток експериментує з власним тілом (вживання алкоголю та наркотичних речовин), з батьками (непокора, спротив, драту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вання), з вчителями («чому я маю виконувати ваші вказівки») і з однолітками (відігрівання різних соціальних ролей та позицій).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Найважливішим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новоутворенням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підліткового віку є ста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 xml:space="preserve">новлення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самосвідомості,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яке найперше характеризується почут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тям дорослості, формуванням самооцінки і появою прагнення до самовиховання.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Центральним і специфічним новоутворенням в особистості підлітка є уявлення про себе як уже не дитину, а дорослого, він намагається бути дорослим. Цю особливість називають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почут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softHyphen/>
        <w:t>тям дорослості,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яке полягає в тому, що підліток заперечує свою приналежність до дітей, але у нього ще немає відчуття істинної, справжньої дорослості, хоча є потреба у визнанні його дорослості оточуючими.</w:t>
      </w:r>
    </w:p>
    <w:p w:rsidR="00BF0D8F" w:rsidRDefault="00BF0D8F" w:rsidP="00F714B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val="en-US" w:eastAsia="uk-UA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У психічному розвитку підлітка основна роль належить встановленню системи соціальних взаємовідносин з оточуючими. Розвиток соціальної дорослості - це розвиток готовності дитини до життя у суспільстві дорослих в якості його повноправного чле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на. Соціальна незрілість дитини, її залежність від дорослих визна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чає її становище соціальної нерівності у відносинах з дорослими, їх ставлення до підлітка як до “маленького”.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lastRenderedPageBreak/>
        <w:t>Почуття дорослості - специфічне новоутворення самосві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домості - стрижнева риса особистості, яка виражає нову життєву позицію підлітка щодо себе, щодо людей і світу, визначає зміст та спрямованість його соціальної активності.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У становленні взаємовідносин підлітка з дорослими виокремлюють три варіанти розвитку протиріч:</w:t>
      </w:r>
    </w:p>
    <w:p w:rsidR="00BF0D8F" w:rsidRPr="00BF0D8F" w:rsidRDefault="00BF0D8F" w:rsidP="00F714B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Поглиблення протиріч, нагнітання конфлікту, який може тривати досить довго. Це виникає при повному розходженні ви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мог дорослого та прагнень підлітка, коли дорослі повністю не при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 xml:space="preserve">ймають претензій підлітка на більшу самостійність, довіру до них та повагу, а підліток, в свою чергу, різними способами виражає протести проти старого ставлення до нього дорослих. Дорослий втрачає авторитет, втрачає можливість впливу а в формуванні особистості підлітка залишаються негативні наслідки: </w:t>
      </w:r>
      <w:proofErr w:type="spellStart"/>
      <w:r w:rsidRPr="00BF0D8F">
        <w:rPr>
          <w:rFonts w:ascii="Tahoma" w:eastAsia="Times New Roman" w:hAnsi="Tahoma" w:cs="Tahoma"/>
          <w:color w:val="000000"/>
          <w:lang w:val="uk-UA" w:eastAsia="uk-UA"/>
        </w:rPr>
        <w:t>агресив-</w:t>
      </w:r>
      <w:proofErr w:type="spellEnd"/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но-деспотичні прояви поведінки у відповідь на зовнішній стимул.</w:t>
      </w:r>
    </w:p>
    <w:p w:rsidR="00BF0D8F" w:rsidRPr="00BF0D8F" w:rsidRDefault="00BF0D8F" w:rsidP="00F714B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Протиріччя виявляються епізодично під впливом непослі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довності поведінки дорослих, коли вони змушені всупереч своїм поглядам іти на поступки підлітку. В результаті конфліктів стає менше, проте можливість їх виникнення залишається постійною.</w:t>
      </w:r>
    </w:p>
    <w:p w:rsidR="00BF0D8F" w:rsidRPr="00BF0D8F" w:rsidRDefault="00BF0D8F" w:rsidP="00F714B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Поступове зникнення протиріч і конфліктів. Дорослі усві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домлюють дорослішання підлітків, змінюють своє ставлення до нього, не дають розвіятись взаємній довірі, яка виникла раніше. Конфліктних ситуацій може зовсім і не виникати, коли дорослі у побудові взаємин враховують дорослішання підлітка.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Конфлікт - це наслідок невміння або небажання дорослого рахуватись з розвитком особистості в підлітковому віці і знайти підлітку нове місце поряд із собою. Дорослому необхідно будувати взаємовідносини із підлітком, як з іншим дорослим - дружнього характеру, змістовної співпраці з характерними для них нормами взаємної поваги, довіри, допомоги. Підліток очікує розуміння з боку дорослих. Співпраця дозволить дорослому поставити під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літка у становище свого помічника, товариша у різних справах, а самому стати для нього взірцем і другом.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Провідним типом діяльності підлітка стає спілкування з однолітками в громадсько-корисній діяльності. Воно набуває інтимно-особистісного характеру і виокремлюється у самостійну і дуже важливу для підлітка сферу життя. Спілкування з друзя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ми набуває великої значущості, що може відсунути на другий план навчання, значно зменшити привабливість спілкування з батьками.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Криза підліткового віку обумовлює суттєвий запит на робо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ту психолога і соціального педагога. Причому не тільки запит на роботу власне з підлітком, а й з дорослими, - вчителями і батька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ми. Адже причиною численних непорозумінь і конфліктів є саме дорослі, які, за інерцією, бачать у підліткові дитину, не помічають рис дорослої людини.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Функції психолога і соціального педагога основної школи є досить різноманітними. Тому й організація діяльності психоло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гічної служби може відбуватися у різноманітних формах: спосте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реження, читання лекцій, проведення групових тренінгів і занять, індивідуальні консультації для учнів, учителів, батьків, тестування й анкетування всіх учасників навчально-виховного процесу та ін.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Найважливішими напрямами роботи психолога основної школи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з учнями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є:</w:t>
      </w:r>
    </w:p>
    <w:p w:rsidR="00BF0D8F" w:rsidRDefault="00BF0D8F" w:rsidP="00F714B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val="en-US" w:eastAsia="uk-UA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Психологічне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 xml:space="preserve">забезпечення адаптації дітей до навчання 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>в основній школі. Перехід від початкової до основної школи - важкий етап шкільного навчання. Він пов’язаний у першу з тим, що замість одного вчителя, який уособлював собою суспільні вимоги до навчання і поведінки дитини, з’являються кілька вчи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телів, що мають неоднакові вимоги як до змісту і процесу на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вчальної діяльності учня, так і до його поведінки. Ускладнюється і збільшується навчальне навантаження, збільшується обсяг інформації, яку необхідно засвоїти, з’являється конкуренція між учнями, з’являються і розвиваються пізнавальні інтереси учнів, виявляються здібності і нахили. Часто дитина постає перед необхідністю інтегруватися у новий для себе колектив класу.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lastRenderedPageBreak/>
        <w:t>Усе це вимагає великих емоційних та інтелектуальних зусиль від учня на тлі глибокої перебудови фізіологічних функцій його організму.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Моніторинг динаміки розвитку класних колективів.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Цей напрям роботи є чи не найважливішим, оскільки положення учня в колективі, його рольові позиції, неформальний статус, багато в чому визначають його ставлення до школи, до навчання, до однолітків, і в решті решт, - впливають на процес соціалізації. Неприйняття дитини учнівським колективом часто призводить до пошуку нею можливостей самоствердження в інших групах і колективах, до втрати інтересу до навчання, конфліктів з педаго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гами і батьками.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Індивідуальна робота з учнями, що потребують посиленої педагогічної уваги.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Діти цієї категорії знаходяться у «зоні ризику», тобто легко можуть бути спровоковані на здійснення антисоціаль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них вчинків або девіантну поведінку. У разі виявлення таких учнів, з ними та їх найближчим соціальним оточенням здійснюється поглиблена психологічна діагностика, складається індивідуальна картка, та планується профілактична і психокорекційна робота із залученням усіх учасників навчально-виховного процесу та громадськості.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Підготовка учнів до профільного навчання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у старшій школі. На основі вивчення навчальної документації, співбесід з учнем, батьками, вчителями, тестувань визначення навчальних інтересів, здібностей і життєвих планів підлітків та розробка рекомендацій щодо подальшого навчання (профільні старші класи, ВНЗ 1-М рів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нів акредитації, ПТНЗ та ін.). Практичному психологові необхідно пам’ятати, що вибір профілю навчання у першу чергу обумовле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ний життєвими планами підлітка, уявленням про свою майбутню професію та життєвий шлях.</w:t>
      </w:r>
    </w:p>
    <w:p w:rsidR="00BF0D8F" w:rsidRPr="00BF0D8F" w:rsidRDefault="00BF0D8F" w:rsidP="00F714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Професійна орієнтація.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Цей напрям роботи практичного психолога щільно пов’язаний із попереднім. Основним завданням тут є проінформувати учня про його здібності, нахили, мотиви і</w:t>
      </w:r>
      <w:r w:rsidRPr="00BF0D8F">
        <w:rPr>
          <w:rFonts w:ascii="Tahoma" w:eastAsia="Times New Roman" w:hAnsi="Tahoma" w:cs="Tahoma"/>
          <w:color w:val="000000"/>
          <w:lang w:eastAsia="uk-UA"/>
        </w:rPr>
        <w:t xml:space="preserve"> 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>можливості в опануванні груп (або - типів) професій ні в якому разі не нав’язуючи конкретну професію або конкретний навчаль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ний заклад.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Психологічно просвіто є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важливим засобом підвищення психологічної культури. Підвищенню психологічної культури учнів сприяють як спеціальні заходи, так і неспеціальні. До спеціальних ми відносимо заходи, що прямою своєю метою мають підвищен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ня обізнаності підлітків у галузі психології, людських стосунків, спілкування, конфліктів, девіантної поведінки, вікових закономір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ностей розвитку індивіда, міжособистісних відносин, групових ролей і т.п. Така робота зазвичай здійснюється за допомогою лекцій, рольових ігор, тренінгів, факультативних занять, гуртків, самостійної творчої роботи учнів. Досвід свідчить, що підлітки, в силу своїх вікових особливостей, виявляють великий інтерес до різних аспектів психологічного знання та застосування цих знань на практиці. Тому психологічні гуртки, факультативи, семінари та інші форми позакласної навчально-розвиткової роботи психолога користуються великою популярністю у підлітків.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До неспеціальних заходів, що сприяють підвищенню пси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хологічної культури учнів, можна віднести професійну діяльність психолога, що має інші цілі, та, навіть саму його поведінку в за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кладі освіти. Такі форми роботи як, психологічне консультування, групова або індивідуальна психодіагностика, спілкування з коле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гами по роботі та учнями, - усе це можна розглядати як елементи підвищення психологічної культури.</w:t>
      </w:r>
    </w:p>
    <w:p w:rsidR="00BF0D8F" w:rsidRPr="00BF0D8F" w:rsidRDefault="00BF0D8F" w:rsidP="00F7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Найважливішими напрямами роботи психолога основної школи з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педагогами та адміністрацією закладу освіти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є:</w:t>
      </w:r>
    </w:p>
    <w:p w:rsidR="00BF0D8F" w:rsidRPr="00BF0D8F" w:rsidRDefault="00BF0D8F" w:rsidP="00F714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Підвищення психологічної культури.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Цей напрям у роботі з учительським колективом є надзвичайно важливим, оскільки саме від педагогів, їхньої майстерності та відповідальності у пер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 xml:space="preserve">шу чергу залежить психологічне благополуччя підлітків. Нажаль в останні роки значного поширення набули такі ганебні явища як: приниження 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lastRenderedPageBreak/>
        <w:t>гідності учня, нехтування його правами і свободами, психологічний тиск і погрози, залякування або байдужість до його особистості. Часто вчитель «транслює» свої особисті і професійні проблеми на процес педагогічної взаємодії, викликаючи таким чином в учнів стреси, відразу до школи, негативне ставлення до себе.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Найбільш поширеними засобами підвищення психологічної культури з цією категорією є здійснення лекторіїв, навчальних се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 xml:space="preserve">мінарів, тренінгів педагогічного спілкування, тренінгів розв’язання конфліктів, тренінгів емоційної саморегуляції і </w:t>
      </w:r>
      <w:proofErr w:type="spellStart"/>
      <w:r w:rsidRPr="00BF0D8F">
        <w:rPr>
          <w:rFonts w:ascii="Tahoma" w:eastAsia="Times New Roman" w:hAnsi="Tahoma" w:cs="Tahoma"/>
          <w:color w:val="000000"/>
          <w:lang w:val="uk-UA" w:eastAsia="uk-UA"/>
        </w:rPr>
        <w:t>т.ін</w:t>
      </w:r>
      <w:proofErr w:type="spellEnd"/>
      <w:r w:rsidRPr="00BF0D8F">
        <w:rPr>
          <w:rFonts w:ascii="Tahoma" w:eastAsia="Times New Roman" w:hAnsi="Tahoma" w:cs="Tahoma"/>
          <w:color w:val="000000"/>
          <w:lang w:val="uk-UA" w:eastAsia="uk-UA"/>
        </w:rPr>
        <w:t>. Помітну роль у підвищенні психологічної культури педагогів відіграють аналі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тичні звіти, результати і висновки тестувань, моніторингів, обсте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жень, які здійснює психолог з учасниками навчально-виховного процесу.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Консультативно-методично робото,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що здійснюється з педа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 xml:space="preserve">гогами в основному у формі психолого-педагогічного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 xml:space="preserve">консиліуму. 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>В процесі обговорення конкретної навчально-виховної проблеми відбувається обмін думками, надається необхідна інформація, наводяться дані обстежень і тестувань, даються пояснення. Усе це сприяє кращому розумінню проблеми більш глибокому усві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домленню педагогічної і психологічної реальності.</w:t>
      </w:r>
    </w:p>
    <w:p w:rsidR="00BF0D8F" w:rsidRPr="00BF0D8F" w:rsidRDefault="00BF0D8F" w:rsidP="00F7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Найважливішими напрямами роботи психолога основної школи з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батьками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є </w:t>
      </w:r>
      <w:r w:rsidRPr="00BF0D8F">
        <w:rPr>
          <w:rFonts w:ascii="Tahoma" w:eastAsia="Times New Roman" w:hAnsi="Tahoma" w:cs="Tahoma"/>
          <w:i/>
          <w:iCs/>
          <w:color w:val="000000"/>
          <w:lang w:val="uk-UA" w:eastAsia="uk-UA"/>
        </w:rPr>
        <w:t>психологічна просвіта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t xml:space="preserve"> як форма попере</w:t>
      </w:r>
      <w:r w:rsidRPr="00BF0D8F">
        <w:rPr>
          <w:rFonts w:ascii="Tahoma" w:eastAsia="Times New Roman" w:hAnsi="Tahoma" w:cs="Tahoma"/>
          <w:color w:val="000000"/>
          <w:lang w:val="uk-UA" w:eastAsia="uk-UA"/>
        </w:rPr>
        <w:softHyphen/>
        <w:t>дження конфліктів із підлітками та ігнорування їх інтересів та захоплень. Саме у підлітковому віці виникають перші глибокі непорозуміння між батьками і учнями. Основу цих непорозумінь складають: з однієї сторони - бажання більшої незалежності, самостійності, «дорослості»; з іншої - нерозуміння тих змін, що відбуваються з дитиною, намагання керувати нею як і раніше, приниження гідності або байдужість. Принагідно зазначимо, що велика питома вага спроб суїцидів серед підлітків пов’язана саме із приниженням дитини з боку батьків.</w:t>
      </w:r>
    </w:p>
    <w:p w:rsidR="00F714BA" w:rsidRPr="00F714BA" w:rsidRDefault="00BF0D8F" w:rsidP="00F714B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0D8F">
        <w:rPr>
          <w:rFonts w:ascii="Tahoma" w:eastAsia="Times New Roman" w:hAnsi="Tahoma" w:cs="Tahoma"/>
          <w:color w:val="000000"/>
          <w:lang w:val="uk-UA" w:eastAsia="uk-UA"/>
        </w:rPr>
        <w:t>Просвітницька робота з батьками зазвичай здійснюється у формі батьківських лекторіїв, навчальних семінарів, рольових</w:t>
      </w:r>
      <w:r w:rsidR="00F714BA" w:rsidRPr="00F714BA">
        <w:rPr>
          <w:rFonts w:ascii="Tahoma" w:eastAsia="Times New Roman" w:hAnsi="Tahoma" w:cs="Tahoma"/>
          <w:color w:val="000000"/>
          <w:lang w:val="uk-UA" w:eastAsia="uk-UA"/>
        </w:rPr>
        <w:t xml:space="preserve"> і</w:t>
      </w:r>
      <w:r w:rsidR="00F714BA">
        <w:rPr>
          <w:rFonts w:ascii="Tahoma" w:eastAsia="Times New Roman" w:hAnsi="Tahoma" w:cs="Tahoma"/>
          <w:color w:val="000000"/>
          <w:lang w:val="uk-UA" w:eastAsia="uk-UA"/>
        </w:rPr>
        <w:t>гор р</w:t>
      </w:r>
      <w:r w:rsidR="00F714BA" w:rsidRPr="00F714BA">
        <w:rPr>
          <w:rFonts w:ascii="Tahoma" w:eastAsia="Times New Roman" w:hAnsi="Tahoma" w:cs="Tahoma"/>
          <w:color w:val="000000"/>
          <w:lang w:val="uk-UA" w:eastAsia="uk-UA"/>
        </w:rPr>
        <w:t xml:space="preserve">ізного роду тренінгів. Важливою умовою успішної роботи </w:t>
      </w:r>
      <w:r w:rsidR="00F714BA">
        <w:rPr>
          <w:rFonts w:ascii="Tahoma" w:eastAsia="Times New Roman" w:hAnsi="Tahoma" w:cs="Tahoma"/>
          <w:color w:val="000000"/>
          <w:lang w:val="uk-UA" w:eastAsia="uk-UA"/>
        </w:rPr>
        <w:t>психолога</w:t>
      </w:r>
      <w:r w:rsidR="00F714BA" w:rsidRPr="00F714BA">
        <w:rPr>
          <w:rFonts w:ascii="Tahoma" w:eastAsia="Times New Roman" w:hAnsi="Tahoma" w:cs="Tahoma"/>
          <w:color w:val="000000"/>
          <w:lang w:val="uk-UA" w:eastAsia="uk-UA"/>
        </w:rPr>
        <w:t xml:space="preserve"> в основній школі є дієва співпраця з батьками учнів.</w:t>
      </w:r>
    </w:p>
    <w:p w:rsidR="00BF0D8F" w:rsidRPr="00BF0D8F" w:rsidRDefault="00BF0D8F" w:rsidP="00F7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0D8F" w:rsidRPr="00BF0D8F" w:rsidRDefault="00BF0D8F" w:rsidP="00F7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0D8F" w:rsidRPr="00BF0D8F" w:rsidRDefault="00BF0D8F" w:rsidP="00F7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5CB" w:rsidRPr="00BF0D8F" w:rsidRDefault="00A405CB" w:rsidP="00F714BA">
      <w:pPr>
        <w:jc w:val="both"/>
        <w:rPr>
          <w:lang w:val="uk-UA"/>
        </w:rPr>
      </w:pPr>
    </w:p>
    <w:sectPr w:rsidR="00A405CB" w:rsidRPr="00BF0D8F" w:rsidSect="00BF0D8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8F"/>
    <w:rsid w:val="00A405CB"/>
    <w:rsid w:val="00BF0D8F"/>
    <w:rsid w:val="00F7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2013-11-07T17:29:00Z</dcterms:created>
  <dcterms:modified xsi:type="dcterms:W3CDTF">2013-11-07T17:42:00Z</dcterms:modified>
</cp:coreProperties>
</file>